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15" w:rsidRDefault="001E2915" w:rsidP="001E2915">
      <w:pPr>
        <w:jc w:val="center"/>
        <w:rPr>
          <w:sz w:val="40"/>
          <w:szCs w:val="40"/>
        </w:rPr>
      </w:pPr>
      <w:r w:rsidRPr="001E2915">
        <w:rPr>
          <w:sz w:val="40"/>
          <w:szCs w:val="40"/>
        </w:rPr>
        <w:t>Проектная карта</w:t>
      </w:r>
    </w:p>
    <w:p w:rsidR="003E17F1" w:rsidRPr="001E2915" w:rsidRDefault="003E17F1" w:rsidP="001E2915">
      <w:pPr>
        <w:jc w:val="center"/>
        <w:rPr>
          <w:sz w:val="40"/>
          <w:szCs w:val="40"/>
        </w:rPr>
      </w:pPr>
    </w:p>
    <w:p w:rsidR="001E2915" w:rsidRDefault="00A66406" w:rsidP="001E2915">
      <w:pPr>
        <w:pStyle w:val="a3"/>
        <w:numPr>
          <w:ilvl w:val="0"/>
          <w:numId w:val="1"/>
        </w:numPr>
      </w:pPr>
      <w:r>
        <w:t>Название проекта</w:t>
      </w:r>
      <w:r>
        <w:rPr>
          <w:u w:val="single"/>
        </w:rPr>
        <w:t xml:space="preserve"> «Моя мама лучше всех»</w:t>
      </w:r>
    </w:p>
    <w:p w:rsidR="001E2915" w:rsidRDefault="001E2915" w:rsidP="001E2915">
      <w:pPr>
        <w:ind w:firstLine="708"/>
      </w:pPr>
      <w:r>
        <w:t>_______________________________________________________________</w:t>
      </w:r>
    </w:p>
    <w:p w:rsidR="001E2915" w:rsidRDefault="001E2915" w:rsidP="001E2915">
      <w:pPr>
        <w:ind w:firstLine="708"/>
      </w:pPr>
    </w:p>
    <w:p w:rsidR="001E2915" w:rsidRDefault="001E2915" w:rsidP="00A66406">
      <w:pPr>
        <w:pStyle w:val="a3"/>
        <w:numPr>
          <w:ilvl w:val="0"/>
          <w:numId w:val="1"/>
        </w:numPr>
      </w:pPr>
      <w:proofErr w:type="gramStart"/>
      <w:r>
        <w:t>Проблема</w:t>
      </w:r>
      <w:r w:rsidR="009E73C3">
        <w:t xml:space="preserve">  (Что мы знаем?</w:t>
      </w:r>
      <w:proofErr w:type="gramEnd"/>
      <w:r w:rsidR="009E73C3">
        <w:t xml:space="preserve"> Что мы хотим узнать?</w:t>
      </w:r>
      <w:r w:rsidR="002D5DF9" w:rsidRPr="002D5DF9">
        <w:t xml:space="preserve"> Как нам найти ответы на наши вопросы?</w:t>
      </w:r>
      <w:bookmarkStart w:id="0" w:name="_GoBack"/>
      <w:bookmarkEnd w:id="0"/>
      <w:r w:rsidR="00A66406">
        <w:t xml:space="preserve"> </w:t>
      </w:r>
      <w:r w:rsidR="00A66406">
        <w:rPr>
          <w:u w:val="single"/>
        </w:rPr>
        <w:t xml:space="preserve">Для каждого из нас  самый дорогой и близкий человек – это мама. Очень большое значение для развития личности ребенка имеет взаимопонимание между ребенком и матерью. </w:t>
      </w:r>
      <w:r w:rsidR="003203CA">
        <w:rPr>
          <w:u w:val="single"/>
        </w:rPr>
        <w:t>Любовь мамы – это забота и помощь во всем. Несмотря на это, все чаще любовь связывают только с материальными ценностями, а не духовными. Детям в силу возраста, трудно понять, что мама нуждается в нашей благодарности, помощи и заботе. У детей преобладает потребительское отношение к матери. Поэтому детский сад должен стать связующим звеном между детьми и их родителями, должен помочь им узнать понять друг друга, воспитать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9E73C3" w:rsidRDefault="009E73C3" w:rsidP="001E2915">
      <w:pPr>
        <w:pStyle w:val="a3"/>
      </w:pPr>
    </w:p>
    <w:p w:rsidR="001E2915" w:rsidRDefault="003203CA" w:rsidP="001E2915">
      <w:pPr>
        <w:pStyle w:val="a3"/>
        <w:numPr>
          <w:ilvl w:val="0"/>
          <w:numId w:val="1"/>
        </w:numPr>
      </w:pPr>
      <w:r>
        <w:t>Цель</w:t>
      </w:r>
      <w:proofErr w:type="gramStart"/>
      <w:r w:rsidR="005A0357">
        <w:rPr>
          <w:u w:val="single"/>
        </w:rPr>
        <w:t xml:space="preserve"> Ф</w:t>
      </w:r>
      <w:proofErr w:type="gramEnd"/>
      <w:r w:rsidR="005A0357">
        <w:rPr>
          <w:u w:val="single"/>
        </w:rPr>
        <w:t>ормировать осознанное понимание значимости мамы в жизни ребенка, семьи; воспитывать у детей уважение и заботу, чувство глубокой любви и привязанности к самому дорогому человеку на земле; бережное отношение и желание помочь и сделать приятное маме.</w:t>
      </w:r>
    </w:p>
    <w:p w:rsidR="001E2915" w:rsidRDefault="001E2915" w:rsidP="001E2915">
      <w:pPr>
        <w:pStyle w:val="a3"/>
      </w:pPr>
    </w:p>
    <w:p w:rsidR="001E2915" w:rsidRDefault="005A0357" w:rsidP="001E2915">
      <w:pPr>
        <w:pStyle w:val="a3"/>
        <w:numPr>
          <w:ilvl w:val="0"/>
          <w:numId w:val="1"/>
        </w:numPr>
      </w:pPr>
      <w:r>
        <w:t xml:space="preserve">Задачи  </w:t>
      </w:r>
      <w:r>
        <w:rPr>
          <w:u w:val="single"/>
        </w:rPr>
        <w:t>обобщить знания детей дошкольного возраста о празднике «День Матери»;  воспитать чувство уважения и любви к матери; способствовать эмоциональной отзывчивости у детей; способствовать созданию семейных традиций, теплых взаимоотношений</w:t>
      </w:r>
      <w:r w:rsidR="00B55129">
        <w:rPr>
          <w:u w:val="single"/>
        </w:rPr>
        <w:t xml:space="preserve"> в семье</w:t>
      </w:r>
      <w:r w:rsidR="00B62566">
        <w:rPr>
          <w:u w:val="single"/>
        </w:rPr>
        <w:t xml:space="preserve">; побудить детей выразить благодарность своим матерям за заботу через продуктивную деятельность </w:t>
      </w:r>
      <w:proofErr w:type="gramStart"/>
      <w:r w:rsidR="00B62566">
        <w:rPr>
          <w:u w:val="single"/>
        </w:rPr>
        <w:t xml:space="preserve">( </w:t>
      </w:r>
      <w:proofErr w:type="gramEnd"/>
      <w:r w:rsidR="00B62566">
        <w:rPr>
          <w:u w:val="single"/>
        </w:rPr>
        <w:t>аппликация, рисование)</w:t>
      </w:r>
    </w:p>
    <w:p w:rsidR="001E2915" w:rsidRDefault="001E2915" w:rsidP="001E2915">
      <w:pPr>
        <w:pStyle w:val="a3"/>
      </w:pPr>
    </w:p>
    <w:p w:rsidR="001E2915" w:rsidRDefault="001E2915" w:rsidP="001E2915">
      <w:pPr>
        <w:pStyle w:val="a3"/>
        <w:numPr>
          <w:ilvl w:val="0"/>
          <w:numId w:val="1"/>
        </w:numPr>
      </w:pPr>
      <w:r>
        <w:t>Вид проекта (краткосрочный, среднесрочный, долгосрочный)</w:t>
      </w:r>
    </w:p>
    <w:p w:rsidR="001E2915" w:rsidRPr="00B55129" w:rsidRDefault="00B55129" w:rsidP="00B55129">
      <w:pPr>
        <w:ind w:left="720"/>
        <w:rPr>
          <w:u w:val="single"/>
        </w:rPr>
      </w:pPr>
      <w:r>
        <w:rPr>
          <w:u w:val="single"/>
        </w:rPr>
        <w:t>С 14.11.2016 по 25.11.2016</w:t>
      </w:r>
    </w:p>
    <w:p w:rsidR="001E2915" w:rsidRDefault="001E2915" w:rsidP="001E2915">
      <w:pPr>
        <w:pStyle w:val="a3"/>
        <w:jc w:val="center"/>
        <w:rPr>
          <w:sz w:val="20"/>
          <w:szCs w:val="20"/>
        </w:rPr>
      </w:pPr>
      <w:r w:rsidRPr="001E2915">
        <w:rPr>
          <w:sz w:val="20"/>
          <w:szCs w:val="20"/>
        </w:rPr>
        <w:t>(указать сроки)</w:t>
      </w:r>
    </w:p>
    <w:p w:rsidR="001E2915" w:rsidRDefault="001E2915" w:rsidP="00B55129">
      <w:pPr>
        <w:pStyle w:val="a3"/>
        <w:numPr>
          <w:ilvl w:val="0"/>
          <w:numId w:val="1"/>
        </w:numPr>
      </w:pPr>
      <w:r>
        <w:t>Состав участников</w:t>
      </w:r>
      <w:r w:rsidR="00B55129">
        <w:rPr>
          <w:u w:val="single"/>
        </w:rPr>
        <w:t xml:space="preserve"> дети старшей группы и их родители.</w:t>
      </w:r>
    </w:p>
    <w:p w:rsidR="001E2915" w:rsidRDefault="001E2915" w:rsidP="001E2915">
      <w:pPr>
        <w:ind w:firstLine="708"/>
      </w:pPr>
    </w:p>
    <w:p w:rsidR="001E2915" w:rsidRDefault="001E2915" w:rsidP="001E2915">
      <w:pPr>
        <w:pStyle w:val="a3"/>
        <w:numPr>
          <w:ilvl w:val="0"/>
          <w:numId w:val="1"/>
        </w:numPr>
        <w:ind w:right="-427"/>
      </w:pPr>
      <w:r>
        <w:t>Материально-технические ресурсы, необходимые для выполнения проекта</w:t>
      </w:r>
    </w:p>
    <w:p w:rsidR="00A34757" w:rsidRPr="00C47846" w:rsidRDefault="00C47846" w:rsidP="00C47846">
      <w:pPr>
        <w:ind w:left="720" w:right="-1"/>
        <w:rPr>
          <w:u w:val="single"/>
        </w:rPr>
      </w:pPr>
      <w:r>
        <w:rPr>
          <w:u w:val="single"/>
        </w:rPr>
        <w:t>Сбор фотографий мам в дошкольном возрасте; подбор иллюстраций ко дню матери; подбор художественной литературы; подготовка наглядного материала; подбор игр; подбор музыкального репертуара; магнитофон; колонки.</w:t>
      </w:r>
    </w:p>
    <w:p w:rsidR="001E2915" w:rsidRDefault="001E2915" w:rsidP="001E2915">
      <w:pPr>
        <w:pStyle w:val="a3"/>
        <w:numPr>
          <w:ilvl w:val="0"/>
          <w:numId w:val="1"/>
        </w:numPr>
        <w:ind w:right="-1"/>
      </w:pPr>
      <w:r>
        <w:t>Описание продукта, полученного в результате проекта</w:t>
      </w:r>
    </w:p>
    <w:p w:rsidR="003E17F1" w:rsidRPr="00C47846" w:rsidRDefault="00BC7C6E" w:rsidP="009E73C3">
      <w:pPr>
        <w:pStyle w:val="a3"/>
        <w:ind w:right="-1"/>
        <w:rPr>
          <w:u w:val="single"/>
        </w:rPr>
      </w:pPr>
      <w:r>
        <w:rPr>
          <w:u w:val="single"/>
        </w:rPr>
        <w:t xml:space="preserve">Выставка детских рисунков «Портрет моей мамочки»; праздничное мероприятие «Моя мама лучше всех»;  праздничное чаепитие в группе с </w:t>
      </w:r>
      <w:r>
        <w:rPr>
          <w:u w:val="single"/>
        </w:rPr>
        <w:lastRenderedPageBreak/>
        <w:t>вручением подарков для мам; праздничная стенгазета с фотографиями мам в дошкольном возрасте.</w:t>
      </w:r>
    </w:p>
    <w:p w:rsidR="00A34757" w:rsidRDefault="00A34757" w:rsidP="009E73C3">
      <w:pPr>
        <w:pStyle w:val="a3"/>
        <w:ind w:right="-1"/>
      </w:pPr>
    </w:p>
    <w:p w:rsidR="001E2915" w:rsidRDefault="003E17F1" w:rsidP="001E2915">
      <w:pPr>
        <w:pStyle w:val="a3"/>
        <w:numPr>
          <w:ilvl w:val="0"/>
          <w:numId w:val="1"/>
        </w:numPr>
        <w:ind w:right="-1"/>
      </w:pPr>
      <w:r>
        <w:t>Содержание работы:  вид деятельности (НОД, совместная деятельность, работа с родителями и т.д.), основные шаги по реализации проекта</w:t>
      </w:r>
    </w:p>
    <w:p w:rsidR="00B62566" w:rsidRDefault="00B62566" w:rsidP="00B62566">
      <w:pPr>
        <w:pStyle w:val="a3"/>
        <w:ind w:right="-1"/>
        <w:rPr>
          <w:u w:val="single"/>
        </w:rPr>
      </w:pPr>
      <w:r>
        <w:rPr>
          <w:u w:val="single"/>
        </w:rPr>
        <w:t>Сюжетно – ролевые игры « Мама дома»; «Мама на работе»; «Моя семья»;</w:t>
      </w:r>
    </w:p>
    <w:p w:rsidR="00B62566" w:rsidRDefault="00B62566" w:rsidP="00B62566">
      <w:pPr>
        <w:pStyle w:val="a3"/>
        <w:ind w:right="-1"/>
        <w:rPr>
          <w:u w:val="single"/>
        </w:rPr>
      </w:pPr>
      <w:r>
        <w:rPr>
          <w:u w:val="single"/>
        </w:rPr>
        <w:t>Дидактические игры: «Накрой на праздничный стол», «подбери праздничный наряд и украшения», «Матери и детеныши»;</w:t>
      </w:r>
    </w:p>
    <w:p w:rsidR="00B62566" w:rsidRDefault="00B62566" w:rsidP="00B62566">
      <w:pPr>
        <w:pStyle w:val="a3"/>
        <w:ind w:right="-1"/>
        <w:rPr>
          <w:u w:val="single"/>
        </w:rPr>
      </w:pPr>
      <w:r>
        <w:rPr>
          <w:u w:val="single"/>
        </w:rPr>
        <w:t>Беседы на тему: «Мамы разные нужны, мамы разные важны»;  «Как мы с мамой играем»; «Мамины руки самые добрые»;</w:t>
      </w:r>
    </w:p>
    <w:p w:rsidR="00B62566" w:rsidRDefault="00B62566" w:rsidP="00B62566">
      <w:pPr>
        <w:pStyle w:val="a3"/>
        <w:ind w:right="-1"/>
        <w:rPr>
          <w:u w:val="single"/>
        </w:rPr>
      </w:pPr>
      <w:r>
        <w:rPr>
          <w:u w:val="single"/>
        </w:rPr>
        <w:t xml:space="preserve">Чтение и заучивание стихотворений о маме: А. </w:t>
      </w:r>
      <w:proofErr w:type="spellStart"/>
      <w:r>
        <w:rPr>
          <w:u w:val="single"/>
        </w:rPr>
        <w:t>Барто</w:t>
      </w:r>
      <w:proofErr w:type="spellEnd"/>
      <w:r>
        <w:rPr>
          <w:u w:val="single"/>
        </w:rPr>
        <w:t xml:space="preserve"> «Разлука», «Мама поет», Е.Благинина «Мамин день», В. Осеева «Сыновья»</w:t>
      </w:r>
      <w:proofErr w:type="gramStart"/>
      <w:r>
        <w:rPr>
          <w:u w:val="single"/>
        </w:rPr>
        <w:t>,С</w:t>
      </w:r>
      <w:proofErr w:type="gramEnd"/>
      <w:r>
        <w:rPr>
          <w:u w:val="single"/>
        </w:rPr>
        <w:t>. Михалков «А что у вас», С. Я. Маршак «</w:t>
      </w:r>
      <w:r w:rsidR="00897702">
        <w:rPr>
          <w:u w:val="single"/>
        </w:rPr>
        <w:t>Сказка  о глупом мышонке».</w:t>
      </w:r>
    </w:p>
    <w:p w:rsidR="00897702" w:rsidRDefault="00897702" w:rsidP="00B62566">
      <w:pPr>
        <w:pStyle w:val="a3"/>
        <w:ind w:right="-1"/>
        <w:rPr>
          <w:u w:val="single"/>
        </w:rPr>
      </w:pPr>
      <w:r>
        <w:rPr>
          <w:u w:val="single"/>
        </w:rPr>
        <w:t>Ручной труд «Подарок для мамы»; рисование  «Портрет моей мамочки».</w:t>
      </w:r>
    </w:p>
    <w:p w:rsidR="00897702" w:rsidRPr="00B62566" w:rsidRDefault="00897702" w:rsidP="00B62566">
      <w:pPr>
        <w:pStyle w:val="a3"/>
        <w:ind w:right="-1"/>
        <w:rPr>
          <w:u w:val="single"/>
        </w:rPr>
      </w:pPr>
      <w:r>
        <w:rPr>
          <w:u w:val="single"/>
        </w:rPr>
        <w:t>Работа с родителями: консультации для родителей, статьи в уголок для родителей об истории праздника; подбор литературы для работ</w:t>
      </w:r>
      <w:r w:rsidR="00680474">
        <w:rPr>
          <w:u w:val="single"/>
        </w:rPr>
        <w:t>ы с родителями на тему «Поговори со мною мама»</w:t>
      </w:r>
      <w:r>
        <w:rPr>
          <w:u w:val="single"/>
        </w:rPr>
        <w:t>,</w:t>
      </w:r>
      <w:r w:rsidR="00680474">
        <w:rPr>
          <w:u w:val="single"/>
        </w:rPr>
        <w:t xml:space="preserve"> «Какая мама нужна»</w:t>
      </w:r>
      <w:r>
        <w:rPr>
          <w:u w:val="single"/>
        </w:rPr>
        <w:t xml:space="preserve"> оформление праздничной стенгазеты.</w:t>
      </w:r>
    </w:p>
    <w:p w:rsidR="003E17F1" w:rsidRDefault="003E17F1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Default="00680474" w:rsidP="003E17F1">
      <w:pPr>
        <w:pStyle w:val="a3"/>
        <w:ind w:right="-1"/>
        <w:rPr>
          <w:u w:val="single"/>
        </w:rPr>
      </w:pPr>
    </w:p>
    <w:p w:rsidR="00680474" w:rsidRPr="00680474" w:rsidRDefault="00680474" w:rsidP="00680474">
      <w:pPr>
        <w:pStyle w:val="a3"/>
        <w:ind w:right="-1"/>
        <w:jc w:val="center"/>
        <w:rPr>
          <w:b/>
          <w:sz w:val="44"/>
          <w:szCs w:val="44"/>
          <w:u w:val="single"/>
        </w:rPr>
      </w:pPr>
    </w:p>
    <w:sectPr w:rsidR="00680474" w:rsidRPr="00680474" w:rsidSect="001E29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087B"/>
    <w:multiLevelType w:val="hybridMultilevel"/>
    <w:tmpl w:val="96ACC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915"/>
    <w:rsid w:val="001E2915"/>
    <w:rsid w:val="00207B00"/>
    <w:rsid w:val="00244BB9"/>
    <w:rsid w:val="00273307"/>
    <w:rsid w:val="002D5DF9"/>
    <w:rsid w:val="003203CA"/>
    <w:rsid w:val="003D50B1"/>
    <w:rsid w:val="003E17F1"/>
    <w:rsid w:val="005A0357"/>
    <w:rsid w:val="005E3AEE"/>
    <w:rsid w:val="00680474"/>
    <w:rsid w:val="00897702"/>
    <w:rsid w:val="009A493E"/>
    <w:rsid w:val="009E73C3"/>
    <w:rsid w:val="00A34757"/>
    <w:rsid w:val="00A66406"/>
    <w:rsid w:val="00B55129"/>
    <w:rsid w:val="00B62566"/>
    <w:rsid w:val="00B66603"/>
    <w:rsid w:val="00BC7C6E"/>
    <w:rsid w:val="00C47846"/>
    <w:rsid w:val="00C47CF5"/>
    <w:rsid w:val="00CC316A"/>
    <w:rsid w:val="00CD3A6F"/>
    <w:rsid w:val="00EB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14</cp:revision>
  <cp:lastPrinted>2016-11-22T15:05:00Z</cp:lastPrinted>
  <dcterms:created xsi:type="dcterms:W3CDTF">2011-11-01T05:54:00Z</dcterms:created>
  <dcterms:modified xsi:type="dcterms:W3CDTF">2016-11-27T13:29:00Z</dcterms:modified>
</cp:coreProperties>
</file>