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66" w:rsidRPr="004A0824" w:rsidRDefault="004A0824" w:rsidP="004A0824">
      <w:pPr>
        <w:ind w:left="-567"/>
        <w:rPr>
          <w:rFonts w:ascii="Times New Roman" w:hAnsi="Times New Roman" w:cs="Times New Roman"/>
          <w:sz w:val="28"/>
          <w:szCs w:val="28"/>
        </w:rPr>
      </w:pPr>
      <w:r w:rsidRPr="004A0824">
        <w:rPr>
          <w:rStyle w:val="a5"/>
          <w:b/>
          <w:i/>
          <w:color w:val="00B050"/>
        </w:rPr>
        <w:t>УБЕЖДАЕМ РЕБЁНКА СЛУШАТЬСЯ БЕЗ СЛЁЗ И КАПРИЗОВ</w:t>
      </w:r>
      <w:r>
        <w:rPr>
          <w:rStyle w:val="a5"/>
          <w:b/>
          <w:i/>
          <w:color w:val="00B050"/>
        </w:rPr>
        <w:t>.</w:t>
      </w:r>
      <w:r w:rsidRPr="004A0824">
        <w:rPr>
          <w:rStyle w:val="a5"/>
          <w:b/>
          <w:i/>
          <w:color w:val="00B050"/>
        </w:rPr>
        <w:br/>
        <w:t>Семь полезных способов</w:t>
      </w:r>
      <w:r>
        <w:rPr>
          <w:rStyle w:val="a5"/>
          <w:b/>
          <w:i/>
          <w:color w:val="00B050"/>
        </w:rPr>
        <w:t>.</w:t>
      </w:r>
      <w:r w:rsidRPr="004A08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8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воспитании детей нет абсолютных решений. У каждого ребенка свой характер и мамам приходится проявлять креативность в попытках убедить его, что надо сделать так, как говорит мама. Чтобы повысить эффективность общения со своими детьми, предлагаем воспользоваться рядом простых техник.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08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Превратите «Не делай так» в «Сделай так»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убегай! Не кусайся! – говорим мы, а ребенок продолжает делать, что делал. Предложите ребенку вариант действия, который вам по душе.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Пример: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таскай печенье из коробки! — Возьми яблоко или помоги мне, пожалуйста, накрыть на стол, и мы вместе попьем чай с печеньем.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разговаривай с набитым ртом! — Скажи, когда прожуешь. Тогда я смогу понять, что ты мне хочешь сказать.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некоторых случаях можно бросить ребенку вызов «Докажи, что я не права» — «Спорим, я оденусь быстрее, чем ты».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08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2. Превратите «Прекрати» в «Продолжай»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Воспользуйтесь этой техникой, если вам не приходит в голову альтернатива действиям ребенка.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Пример: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Прекрати кусаться! — У тебя чешутся зубки? Хочется кусаться? Вот тебе морковка. Кусай ее.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Перестань рисовать на стенах! — Вот тебе лист бумаги, рисуй здесь.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08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3. Предлагайте действенный выбор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Есть такие моменты, когда вы уверены, что ребенок скажет «нет»? Пpeдocтавляйте выбор: таким образом, вы даете ребёнку ощущение сопричастности, и понимание, что его желания и потребности уважаются и учитываются.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Пример: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Надо одеться. — Ты сегодня сам (-а) выберешь, что надеть, или мне выбрать?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Время обедать. Садись за стол. — Ты сегодня сядешь рядом со мной или с папой?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Пора ложиться спать. — Какую тебе сказку почитать перед сном – про Красную Шапочку или Трех Поросят?</w:t>
      </w:r>
      <w:r w:rsidRPr="004A08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08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Получите согласие.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Повседневную рутину в виде мытья посуды, похода в магазин и т.п. выполнять гораздо легче, если сфокусироваться на позитивных результатах от этих действий. Мытье посуды сделает нашу кухню чистой и опрятной, после похода в магазин в доме появится еда. Также и с детьми – если ребенок будет понимать, что даст ему данное действие, он выполнит его с большим интересом.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Пример: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Убери игрушки. — Убери с пола игрушки, и мы сможем потанцевать вместе.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Сделай уроки! — Если быстро справишься с уроками, сможешь с друзьями пойти покататься на роликах/пойти поесть мороженое/сходим в кино и т.п.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08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5. Опуститесь на их уровень.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ситуациях, когда ребенок вас игнорирует, опуститесь на его уровень – так, чтобы ваши лица находились на одном уровне, присядьте или возьмите на руки. Тем самым вы продемонстрируете ребенку свою готовность войти в его мир.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Пример: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Ребенок сидит за столом, но не ест, а играется с едой. Вы готовите ужин, периодически напоминая ему, что сидеть нужно ровно, что есть, следует ложкой/вилкой и т.п. Ребенок вас игнорирует. Сев рядом с ним, вы заметите, что он поглощен своей игрой и возможно вас просто не слышит. Сядьте рядом, установите зрительный контакт и объясните, что еду надо есть ложкой.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08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6. Подвиньтесь.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находитесь лицом к лицу с кем-то, это может трактоваться, либо как тесная связь, либо конфронтация. Если же вы находитесь бок о бок, то такая ситуация интерпретируется как равноправные отношения. Если вы почувствовали ситуацию противостояния с ребенком, подвиньтесь и займите боковую позицию, разорвав зрительный контакт.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08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7. Присоединитесь к его деятельности.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Ребенок поглощен своей деятельностью, а вам надо ему что-то сказать. Опуститесь на его уровень и подвиньтесь, проявите интерес, к тому, чем он увлечен. Прочувствуйте ситуацию, прокомментируйте, включитесь в его деятельность. Такие регулярные «включения» — прекрасный способ развивать ваши отношения.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Пример: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 зовете ребенка ужинать. Он вас игнорирует, повторяя «Сейчас». Посмотрите, чем заняты сын или дочь, помогите закончить ими начатое. Будь-то укладывание кукол или парковка машинного парка.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Испробовав методы на практике, вы научитесь применять их в комплексе. В их применении будьте последовательны и не забывайте подкреплять слова делом. Помните о соответствии, чтобы ваши посылы детям были однозначны.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Примеры: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«Суп едят вот так…» и несете ложку с супом себе в рот. «Говори со мной нормальным тоном» произносите действительно «нормальным» тоном, а не повышенным.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Обязательно хвалите своих детей. Но делайте это эффективно. Не просто «Молодец!». Подмечайте, как действия ребенка приводят к хорошим результатам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A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какие его качества при этом были задействованы. Ребенок убрал свои игрушки? Скажите: Какая чистая комната (результат). Ты все свои игрушки сложил (действие). Молодчина! (качество). Только в такой последовательности малыш поймет, за что вы его похвалили.</w:t>
      </w:r>
    </w:p>
    <w:sectPr w:rsidR="00FA7866" w:rsidRPr="004A0824" w:rsidSect="004A082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0824"/>
    <w:rsid w:val="004A0824"/>
    <w:rsid w:val="0055639D"/>
    <w:rsid w:val="00BC1CF1"/>
    <w:rsid w:val="00DE319E"/>
    <w:rsid w:val="00E16734"/>
    <w:rsid w:val="00FA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0824"/>
  </w:style>
  <w:style w:type="character" w:styleId="a3">
    <w:name w:val="Hyperlink"/>
    <w:basedOn w:val="a0"/>
    <w:uiPriority w:val="99"/>
    <w:semiHidden/>
    <w:unhideWhenUsed/>
    <w:rsid w:val="004A0824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4A082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A08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2016-05-20T17:06:00Z</dcterms:created>
  <dcterms:modified xsi:type="dcterms:W3CDTF">2016-05-20T17:10:00Z</dcterms:modified>
</cp:coreProperties>
</file>