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>Муниципальное бюджетное дошкольное образовательное учреждение №20 г. Липецка</w:t>
      </w:r>
    </w:p>
    <w:p w:rsid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firstLine="0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 w:val="36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b/>
          <w:color w:val="auto"/>
          <w:sz w:val="36"/>
          <w:szCs w:val="28"/>
        </w:rPr>
      </w:pPr>
      <w:r>
        <w:rPr>
          <w:rFonts w:eastAsia="Calibri" w:cs="Times New Roman"/>
          <w:b/>
          <w:color w:val="auto"/>
          <w:sz w:val="36"/>
          <w:szCs w:val="28"/>
        </w:rPr>
        <w:t>ВЫСТУПЛЕНИЕ</w:t>
      </w:r>
    </w:p>
    <w:p w:rsid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b/>
          <w:color w:val="auto"/>
          <w:sz w:val="36"/>
          <w:szCs w:val="28"/>
        </w:rPr>
      </w:pPr>
      <w:r>
        <w:rPr>
          <w:rFonts w:eastAsia="Calibri" w:cs="Times New Roman"/>
          <w:b/>
          <w:color w:val="auto"/>
          <w:sz w:val="36"/>
          <w:szCs w:val="28"/>
        </w:rPr>
        <w:t xml:space="preserve"> </w:t>
      </w:r>
    </w:p>
    <w:p w:rsidR="0077288F" w:rsidRP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b/>
          <w:color w:val="auto"/>
          <w:szCs w:val="28"/>
        </w:rPr>
      </w:pPr>
      <w:r>
        <w:rPr>
          <w:rFonts w:eastAsia="Calibri" w:cs="Times New Roman"/>
          <w:b/>
          <w:color w:val="auto"/>
          <w:szCs w:val="28"/>
        </w:rPr>
        <w:t>н</w:t>
      </w:r>
      <w:r w:rsidRPr="0077288F">
        <w:rPr>
          <w:rFonts w:eastAsia="Calibri" w:cs="Times New Roman"/>
          <w:b/>
          <w:color w:val="auto"/>
          <w:szCs w:val="28"/>
        </w:rPr>
        <w:t xml:space="preserve">а </w:t>
      </w:r>
      <w:r>
        <w:rPr>
          <w:rFonts w:eastAsia="Calibri" w:cs="Times New Roman"/>
          <w:b/>
          <w:iCs/>
          <w:color w:val="auto"/>
          <w:szCs w:val="28"/>
        </w:rPr>
        <w:t>методической площадке</w:t>
      </w:r>
      <w:r w:rsidRPr="0077288F">
        <w:rPr>
          <w:rFonts w:eastAsia="Calibri" w:cs="Times New Roman"/>
          <w:b/>
          <w:iCs/>
          <w:color w:val="auto"/>
          <w:szCs w:val="28"/>
        </w:rPr>
        <w:t xml:space="preserve"> по организации образовательного процесса в группах комбинированной и компенсирующей направленности </w:t>
      </w:r>
      <w:r>
        <w:rPr>
          <w:rFonts w:eastAsia="Calibri" w:cs="Times New Roman"/>
          <w:b/>
          <w:iCs/>
          <w:color w:val="auto"/>
          <w:szCs w:val="28"/>
        </w:rPr>
        <w:t xml:space="preserve">на базе ДОУ №20 </w:t>
      </w:r>
      <w:proofErr w:type="spellStart"/>
      <w:r>
        <w:rPr>
          <w:rFonts w:eastAsia="Calibri" w:cs="Times New Roman"/>
          <w:b/>
          <w:iCs/>
          <w:color w:val="auto"/>
          <w:szCs w:val="28"/>
        </w:rPr>
        <w:t>г</w:t>
      </w:r>
      <w:proofErr w:type="gramStart"/>
      <w:r>
        <w:rPr>
          <w:rFonts w:eastAsia="Calibri" w:cs="Times New Roman"/>
          <w:b/>
          <w:iCs/>
          <w:color w:val="auto"/>
          <w:szCs w:val="28"/>
        </w:rPr>
        <w:t>.Л</w:t>
      </w:r>
      <w:proofErr w:type="gramEnd"/>
      <w:r w:rsidRPr="0077288F">
        <w:rPr>
          <w:rFonts w:eastAsia="Calibri" w:cs="Times New Roman"/>
          <w:b/>
          <w:iCs/>
          <w:color w:val="auto"/>
          <w:szCs w:val="28"/>
        </w:rPr>
        <w:t>ипецка</w:t>
      </w:r>
      <w:proofErr w:type="spellEnd"/>
    </w:p>
    <w:p w:rsidR="0077288F" w:rsidRP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b/>
          <w:i/>
          <w:iCs/>
          <w:color w:val="auto"/>
          <w:szCs w:val="28"/>
        </w:rPr>
      </w:pPr>
    </w:p>
    <w:p w:rsidR="0077288F" w:rsidRP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b/>
          <w:iCs/>
          <w:color w:val="auto"/>
          <w:szCs w:val="28"/>
        </w:rPr>
      </w:pPr>
      <w:r w:rsidRPr="0077288F">
        <w:rPr>
          <w:rFonts w:eastAsia="Calibri" w:cs="Times New Roman"/>
          <w:b/>
          <w:iCs/>
          <w:color w:val="auto"/>
          <w:szCs w:val="28"/>
        </w:rPr>
        <w:t>семинар для заместителей заведующих</w:t>
      </w:r>
    </w:p>
    <w:p w:rsidR="0077288F" w:rsidRP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b/>
          <w:iCs/>
          <w:color w:val="auto"/>
          <w:szCs w:val="28"/>
        </w:rPr>
      </w:pPr>
      <w:r w:rsidRPr="0077288F">
        <w:rPr>
          <w:rFonts w:eastAsia="Calibri" w:cs="Times New Roman"/>
          <w:b/>
          <w:iCs/>
          <w:color w:val="auto"/>
          <w:szCs w:val="28"/>
        </w:rPr>
        <w:t>ДОУ города</w:t>
      </w:r>
    </w:p>
    <w:p w:rsidR="0077288F" w:rsidRP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b/>
          <w:iCs/>
          <w:color w:val="auto"/>
          <w:szCs w:val="28"/>
          <w:u w:val="single"/>
        </w:rPr>
      </w:pPr>
      <w:r w:rsidRPr="0077288F">
        <w:rPr>
          <w:rFonts w:eastAsia="Calibri" w:cs="Times New Roman"/>
          <w:b/>
          <w:iCs/>
          <w:color w:val="auto"/>
          <w:szCs w:val="28"/>
          <w:u w:val="single"/>
        </w:rPr>
        <w:t>19.04.2018</w:t>
      </w: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pacing w:after="0"/>
        <w:ind w:firstLine="0"/>
        <w:rPr>
          <w:rFonts w:eastAsia="Calibri" w:cs="Times New Roman"/>
          <w:b/>
          <w:i/>
          <w:color w:val="auto"/>
          <w:sz w:val="32"/>
          <w:szCs w:val="24"/>
          <w:u w:val="single"/>
        </w:rPr>
      </w:pPr>
      <w:r>
        <w:rPr>
          <w:rFonts w:eastAsia="Calibri" w:cs="Times New Roman"/>
          <w:b/>
          <w:i/>
          <w:color w:val="auto"/>
          <w:sz w:val="32"/>
          <w:szCs w:val="24"/>
          <w:u w:val="single"/>
        </w:rPr>
        <w:t>«</w:t>
      </w:r>
      <w:r w:rsidRPr="0077288F">
        <w:rPr>
          <w:rFonts w:eastAsia="Calibri" w:cs="Times New Roman"/>
          <w:b/>
          <w:i/>
          <w:color w:val="auto"/>
          <w:sz w:val="32"/>
          <w:szCs w:val="24"/>
          <w:u w:val="single"/>
        </w:rPr>
        <w:t xml:space="preserve">Современные требования к планированию образовательной деятельности по ИЗО для детей, имеющих нарушения речи, в соответствии с ФГОС </w:t>
      </w:r>
      <w:proofErr w:type="gramStart"/>
      <w:r w:rsidRPr="0077288F">
        <w:rPr>
          <w:rFonts w:eastAsia="Calibri" w:cs="Times New Roman"/>
          <w:b/>
          <w:i/>
          <w:color w:val="auto"/>
          <w:sz w:val="32"/>
          <w:szCs w:val="24"/>
          <w:u w:val="single"/>
        </w:rPr>
        <w:t>ДО</w:t>
      </w:r>
      <w:proofErr w:type="gramEnd"/>
      <w:r>
        <w:rPr>
          <w:rFonts w:eastAsia="Calibri" w:cs="Times New Roman"/>
          <w:b/>
          <w:i/>
          <w:color w:val="auto"/>
          <w:sz w:val="32"/>
          <w:szCs w:val="24"/>
          <w:u w:val="single"/>
        </w:rPr>
        <w:t>»</w:t>
      </w:r>
    </w:p>
    <w:p w:rsid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b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tabs>
          <w:tab w:val="left" w:pos="6600"/>
        </w:tabs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ab/>
        <w:t xml:space="preserve">Подготовила </w:t>
      </w:r>
    </w:p>
    <w:p w:rsidR="0077288F" w:rsidRDefault="0077288F" w:rsidP="0077288F">
      <w:pPr>
        <w:shd w:val="clear" w:color="auto" w:fill="FFFFFF"/>
        <w:tabs>
          <w:tab w:val="left" w:pos="6600"/>
        </w:tabs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 xml:space="preserve">                                                        </w:t>
      </w:r>
      <w:r>
        <w:rPr>
          <w:rFonts w:eastAsia="Calibri" w:cs="Times New Roman"/>
          <w:color w:val="auto"/>
          <w:szCs w:val="28"/>
        </w:rPr>
        <w:tab/>
        <w:t xml:space="preserve">зам. заведующей </w:t>
      </w:r>
    </w:p>
    <w:p w:rsidR="0077288F" w:rsidRDefault="0077288F" w:rsidP="0077288F">
      <w:pPr>
        <w:shd w:val="clear" w:color="auto" w:fill="FFFFFF"/>
        <w:tabs>
          <w:tab w:val="left" w:pos="6600"/>
        </w:tabs>
        <w:spacing w:after="0"/>
        <w:ind w:left="14" w:firstLine="694"/>
        <w:jc w:val="both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ab/>
        <w:t>Зимина Е.Ю.</w:t>
      </w:r>
    </w:p>
    <w:p w:rsidR="0077288F" w:rsidRDefault="0077288F" w:rsidP="0077288F">
      <w:pPr>
        <w:shd w:val="clear" w:color="auto" w:fill="FFFFFF"/>
        <w:spacing w:after="0"/>
        <w:ind w:firstLine="0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firstLine="0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firstLine="0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firstLine="0"/>
        <w:jc w:val="both"/>
        <w:rPr>
          <w:rFonts w:eastAsia="Calibri" w:cs="Times New Roman"/>
          <w:color w:val="auto"/>
          <w:szCs w:val="28"/>
        </w:rPr>
      </w:pPr>
    </w:p>
    <w:p w:rsidR="0077288F" w:rsidRDefault="0077288F" w:rsidP="0077288F">
      <w:pPr>
        <w:shd w:val="clear" w:color="auto" w:fill="FFFFFF"/>
        <w:spacing w:after="0"/>
        <w:ind w:firstLine="0"/>
        <w:jc w:val="both"/>
        <w:rPr>
          <w:rFonts w:eastAsia="Calibri" w:cs="Times New Roman"/>
          <w:color w:val="auto"/>
          <w:szCs w:val="28"/>
        </w:rPr>
      </w:pPr>
    </w:p>
    <w:p w:rsidR="00FB1E7B" w:rsidRPr="0077288F" w:rsidRDefault="0077288F" w:rsidP="0077288F">
      <w:pPr>
        <w:shd w:val="clear" w:color="auto" w:fill="FFFFFF"/>
        <w:spacing w:after="0"/>
        <w:ind w:firstLine="0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>Липецк, 2018 г.</w:t>
      </w:r>
      <w:bookmarkStart w:id="0" w:name="_GoBack"/>
      <w:bookmarkEnd w:id="0"/>
    </w:p>
    <w:p w:rsidR="009D34D9" w:rsidRPr="009D34D9" w:rsidRDefault="009D34D9" w:rsidP="009D34D9">
      <w:pPr>
        <w:spacing w:after="0" w:line="276" w:lineRule="auto"/>
        <w:ind w:firstLine="708"/>
        <w:jc w:val="both"/>
        <w:rPr>
          <w:rFonts w:eastAsia="Times New Roman" w:cs="Times New Roman"/>
          <w:i/>
          <w:color w:val="C00000"/>
          <w:szCs w:val="28"/>
          <w:lang w:eastAsia="ru-RU"/>
        </w:rPr>
      </w:pPr>
      <w:r>
        <w:rPr>
          <w:b/>
          <w:color w:val="C00000"/>
        </w:rPr>
        <w:lastRenderedPageBreak/>
        <w:t>(слайд 1</w:t>
      </w:r>
      <w:r w:rsidRPr="00662F2D">
        <w:rPr>
          <w:b/>
          <w:color w:val="C00000"/>
        </w:rPr>
        <w:t>)</w:t>
      </w:r>
      <w:r>
        <w:rPr>
          <w:b/>
          <w:color w:val="C00000"/>
        </w:rPr>
        <w:t xml:space="preserve"> </w:t>
      </w:r>
    </w:p>
    <w:p w:rsidR="0023506C" w:rsidRPr="00E85378" w:rsidRDefault="009D34D9" w:rsidP="0023506C">
      <w:pPr>
        <w:spacing w:after="0"/>
        <w:jc w:val="both"/>
        <w:rPr>
          <w:color w:val="000000"/>
          <w:shd w:val="clear" w:color="auto" w:fill="FFFFFF"/>
        </w:rPr>
      </w:pPr>
      <w:r w:rsidRPr="00E85378">
        <w:rPr>
          <w:color w:val="000000"/>
          <w:shd w:val="clear" w:color="auto" w:fill="FFFFFF"/>
        </w:rPr>
        <w:t xml:space="preserve">Планирование </w:t>
      </w:r>
      <w:proofErr w:type="spellStart"/>
      <w:r w:rsidRPr="00E85378">
        <w:rPr>
          <w:color w:val="000000"/>
          <w:shd w:val="clear" w:color="auto" w:fill="FFFFFF"/>
        </w:rPr>
        <w:t>воспитательно</w:t>
      </w:r>
      <w:proofErr w:type="spellEnd"/>
      <w:r w:rsidRPr="00E85378">
        <w:rPr>
          <w:color w:val="000000"/>
          <w:shd w:val="clear" w:color="auto" w:fill="FFFFFF"/>
        </w:rPr>
        <w:t xml:space="preserve">-образовательной работы в дошкольном учреждении – одна из главных функций управления процессом реализации основной образовательной программы. </w:t>
      </w:r>
    </w:p>
    <w:p w:rsidR="0023506C" w:rsidRDefault="009D34D9" w:rsidP="009D34D9">
      <w:pPr>
        <w:jc w:val="both"/>
        <w:rPr>
          <w:color w:val="auto"/>
        </w:rPr>
      </w:pPr>
      <w:r w:rsidRPr="00E85378">
        <w:rPr>
          <w:color w:val="000000"/>
          <w:shd w:val="clear" w:color="auto" w:fill="FFFFFF"/>
        </w:rPr>
        <w:t xml:space="preserve">Наше учреждение представляет опыт работы по Художественно-эстетическому развитию (изобразительная деятельность). На предыдущих заседаниях ГПС (2) мы представляли программу «Творчество» педагога дополнительного образования Ларичевой О.В. </w:t>
      </w:r>
      <w:r w:rsidRPr="00E85378">
        <w:t>Новизной и отличительной</w:t>
      </w:r>
      <w:r>
        <w:t xml:space="preserve"> особенностью данной программы  является построение</w:t>
      </w:r>
      <w:r w:rsidR="0023506C">
        <w:t xml:space="preserve"> и планирование образовательного процесса </w:t>
      </w:r>
      <w:r>
        <w:t xml:space="preserve"> в виде тематических проектов</w:t>
      </w:r>
      <w:proofErr w:type="gramStart"/>
      <w:r w:rsidRPr="00945E8F">
        <w:rPr>
          <w:b/>
        </w:rPr>
        <w:t>.</w:t>
      </w:r>
      <w:proofErr w:type="gramEnd"/>
      <w:r w:rsidRPr="00945E8F">
        <w:rPr>
          <w:b/>
        </w:rPr>
        <w:t xml:space="preserve"> </w:t>
      </w:r>
      <w:r>
        <w:rPr>
          <w:b/>
          <w:color w:val="C00000"/>
        </w:rPr>
        <w:t>(</w:t>
      </w:r>
      <w:proofErr w:type="gramStart"/>
      <w:r>
        <w:rPr>
          <w:b/>
          <w:color w:val="C00000"/>
        </w:rPr>
        <w:t>с</w:t>
      </w:r>
      <w:proofErr w:type="gramEnd"/>
      <w:r>
        <w:rPr>
          <w:b/>
          <w:color w:val="C00000"/>
        </w:rPr>
        <w:t>лайд 2</w:t>
      </w:r>
      <w:r w:rsidRPr="00945E8F">
        <w:rPr>
          <w:b/>
          <w:color w:val="C00000"/>
        </w:rPr>
        <w:t>)</w:t>
      </w:r>
      <w:r>
        <w:rPr>
          <w:b/>
          <w:color w:val="C00000"/>
        </w:rPr>
        <w:t xml:space="preserve"> </w:t>
      </w:r>
      <w:r w:rsidRPr="0023506C">
        <w:rPr>
          <w:color w:val="auto"/>
        </w:rPr>
        <w:t>По данному перспективному плану</w:t>
      </w:r>
      <w:r w:rsidR="0023506C" w:rsidRPr="0023506C">
        <w:rPr>
          <w:color w:val="auto"/>
        </w:rPr>
        <w:t xml:space="preserve"> работает педагог дополнительного образования по </w:t>
      </w:r>
      <w:proofErr w:type="spellStart"/>
      <w:r w:rsidR="0023506C" w:rsidRPr="0023506C">
        <w:rPr>
          <w:color w:val="auto"/>
        </w:rPr>
        <w:t>изодеятельности</w:t>
      </w:r>
      <w:proofErr w:type="spellEnd"/>
      <w:r w:rsidR="0023506C" w:rsidRPr="0023506C">
        <w:rPr>
          <w:color w:val="auto"/>
        </w:rPr>
        <w:t>.</w:t>
      </w:r>
      <w:r w:rsidR="0023506C">
        <w:rPr>
          <w:color w:val="auto"/>
        </w:rPr>
        <w:t xml:space="preserve"> (</w:t>
      </w:r>
      <w:r w:rsidR="0023506C" w:rsidRPr="0023506C">
        <w:rPr>
          <w:i/>
          <w:color w:val="auto"/>
        </w:rPr>
        <w:t>рассказать по слайду</w:t>
      </w:r>
      <w:r w:rsidR="0023506C">
        <w:rPr>
          <w:color w:val="auto"/>
        </w:rPr>
        <w:t>)</w:t>
      </w:r>
    </w:p>
    <w:p w:rsidR="009D34D9" w:rsidRDefault="0023506C" w:rsidP="009D34D9">
      <w:pPr>
        <w:jc w:val="both"/>
      </w:pPr>
      <w:r w:rsidRPr="0023506C">
        <w:rPr>
          <w:color w:val="auto"/>
        </w:rPr>
        <w:t xml:space="preserve"> </w:t>
      </w:r>
      <w:r w:rsidR="009D34D9" w:rsidRPr="00046C18">
        <w:rPr>
          <w:color w:val="C00000"/>
        </w:rPr>
        <w:t xml:space="preserve"> </w:t>
      </w:r>
      <w:r>
        <w:rPr>
          <w:color w:val="C00000"/>
        </w:rPr>
        <w:t xml:space="preserve"> </w:t>
      </w:r>
      <w:r>
        <w:t>Планирование</w:t>
      </w:r>
      <w:r w:rsidR="009D34D9">
        <w:t xml:space="preserve"> совместной деятельности </w:t>
      </w:r>
      <w:proofErr w:type="gramStart"/>
      <w:r w:rsidR="009D34D9">
        <w:t>с</w:t>
      </w:r>
      <w:proofErr w:type="gramEnd"/>
      <w:r w:rsidR="009D34D9">
        <w:t xml:space="preserve"> </w:t>
      </w:r>
      <w:r w:rsidR="009D34D9">
        <w:rPr>
          <w:b/>
          <w:color w:val="C00000"/>
        </w:rPr>
        <w:t>(слайд 3</w:t>
      </w:r>
      <w:r w:rsidR="009D34D9" w:rsidRPr="00945E8F">
        <w:rPr>
          <w:b/>
          <w:color w:val="C00000"/>
        </w:rPr>
        <w:t>)</w:t>
      </w:r>
      <w:r w:rsidR="009D34D9" w:rsidRPr="00046C18">
        <w:rPr>
          <w:color w:val="C00000"/>
        </w:rPr>
        <w:t xml:space="preserve"> </w:t>
      </w:r>
      <w:r w:rsidR="009D34D9">
        <w:t>детьми в центрах развития, с обязательным конечным результатом проекта в том или ином виде детского творчества</w:t>
      </w:r>
      <w:r>
        <w:t xml:space="preserve"> также отражено в данной программе, но реализуют его уже воспитатели на группах.</w:t>
      </w:r>
    </w:p>
    <w:p w:rsidR="009D34D9" w:rsidRDefault="0023506C" w:rsidP="00FB1E7B">
      <w:pPr>
        <w:spacing w:after="0" w:line="276" w:lineRule="auto"/>
        <w:ind w:firstLine="708"/>
        <w:jc w:val="both"/>
      </w:pPr>
      <w:r>
        <w:t>Таким образом, данная программа «Творчество», о которой я подробно рассказывала на прошлых семинарах, реализует Основную образовательную программу  нашего ДОУ в группах общеразвивающей направленности</w:t>
      </w:r>
      <w:r w:rsidR="0088385A">
        <w:t xml:space="preserve">. </w:t>
      </w:r>
    </w:p>
    <w:p w:rsidR="0088385A" w:rsidRDefault="0088385A" w:rsidP="00FB1E7B">
      <w:pPr>
        <w:spacing w:after="0" w:line="276" w:lineRule="auto"/>
        <w:ind w:firstLine="708"/>
        <w:jc w:val="both"/>
      </w:pPr>
      <w:r>
        <w:t xml:space="preserve">Но педагог </w:t>
      </w:r>
      <w:proofErr w:type="spellStart"/>
      <w:r>
        <w:t>доп</w:t>
      </w:r>
      <w:proofErr w:type="gramStart"/>
      <w:r>
        <w:t>.о</w:t>
      </w:r>
      <w:proofErr w:type="gramEnd"/>
      <w:r>
        <w:t>бразования</w:t>
      </w:r>
      <w:proofErr w:type="spellEnd"/>
      <w:r>
        <w:t xml:space="preserve"> проводит занятия и в группах компенсирующей и комбинированной направленности для детей с ОНР. </w:t>
      </w:r>
    </w:p>
    <w:p w:rsidR="0088385A" w:rsidRDefault="0088385A" w:rsidP="00FB1E7B">
      <w:pPr>
        <w:spacing w:after="0" w:line="276" w:lineRule="auto"/>
        <w:ind w:firstLine="708"/>
        <w:jc w:val="both"/>
      </w:pPr>
      <w:r>
        <w:t xml:space="preserve">Каким же образом выстраивается образовательный процесс по </w:t>
      </w:r>
      <w:proofErr w:type="spellStart"/>
      <w:r>
        <w:t>изодеятельности</w:t>
      </w:r>
      <w:proofErr w:type="spellEnd"/>
      <w:r>
        <w:t xml:space="preserve"> в группах данной категории детей.</w:t>
      </w:r>
      <w:r w:rsidR="00040C40">
        <w:t xml:space="preserve"> Обратимся к стандарту. </w:t>
      </w:r>
    </w:p>
    <w:p w:rsidR="00040C40" w:rsidRDefault="00E85378" w:rsidP="00040C40">
      <w:pPr>
        <w:spacing w:after="0" w:line="276" w:lineRule="auto"/>
        <w:ind w:firstLine="708"/>
        <w:jc w:val="both"/>
      </w:pPr>
      <w:proofErr w:type="gramStart"/>
      <w:r>
        <w:rPr>
          <w:b/>
          <w:color w:val="C00000"/>
        </w:rPr>
        <w:t>(слайд 4</w:t>
      </w:r>
      <w:r w:rsidRPr="00945E8F">
        <w:rPr>
          <w:b/>
          <w:color w:val="C00000"/>
        </w:rPr>
        <w:t>)</w:t>
      </w:r>
      <w:r w:rsidRPr="00046C18">
        <w:rPr>
          <w:color w:val="C00000"/>
        </w:rPr>
        <w:t xml:space="preserve"> </w:t>
      </w:r>
      <w:r w:rsidR="0088385A">
        <w:t xml:space="preserve">Согласно </w:t>
      </w:r>
      <w:r w:rsidR="00E041C5">
        <w:t>Стандарту ДО «Художественно-эстетическое развитие предполагает развитие предпосылок ценностно-смыслового восприятия и понимания произведений искусст</w:t>
      </w:r>
      <w:r>
        <w:t>ва (словесного, музыкального, и</w:t>
      </w:r>
      <w:r w:rsidR="00E041C5">
        <w:t>зобразительного)…»</w:t>
      </w:r>
      <w:r w:rsidR="00781DEF">
        <w:t xml:space="preserve"> И педагоги, как участники образовательных отношений, должны обеспечить равные</w:t>
      </w:r>
      <w:r w:rsidR="00040C40">
        <w:t xml:space="preserve"> возможности  «…для полноценного развития каждого ребенка в период дошкольного детства </w:t>
      </w:r>
      <w:r w:rsidR="00040C40" w:rsidRPr="00040C40">
        <w:t>независимо от места жительства, пола, нации, языка, социального статуса, психофизиологических и других особенностей (в том числе огра</w:t>
      </w:r>
      <w:r w:rsidR="00040C40">
        <w:t>ниченных возможностей здоровья)»</w:t>
      </w:r>
      <w:r>
        <w:t>.</w:t>
      </w:r>
      <w:proofErr w:type="gramEnd"/>
      <w:r>
        <w:t xml:space="preserve"> </w:t>
      </w:r>
      <w:r w:rsidR="00040C40">
        <w:t xml:space="preserve"> В стандарте также говорится, что «</w:t>
      </w:r>
      <w:r w:rsidR="00040C40" w:rsidRPr="00040C40">
        <w:t>Коррекционная работа и/или инклюзивное образование детей с ограниченными возможностями здо</w:t>
      </w:r>
      <w:r>
        <w:t>ровья, осваивающих Программу в г</w:t>
      </w:r>
      <w:r w:rsidR="00040C40" w:rsidRPr="00040C40">
        <w:t>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</w:t>
      </w:r>
      <w:r w:rsidR="00040C40">
        <w:t xml:space="preserve">ребности каждой категории детей». </w:t>
      </w:r>
      <w:proofErr w:type="gramStart"/>
      <w:r w:rsidR="00040C40">
        <w:rPr>
          <w:rFonts w:eastAsia="Times New Roman" w:cs="Times New Roman"/>
          <w:color w:val="auto"/>
          <w:szCs w:val="28"/>
          <w:lang w:eastAsia="ru-RU"/>
        </w:rPr>
        <w:t>Поэтому п</w:t>
      </w:r>
      <w:r w:rsidR="003A1EFC" w:rsidRPr="005F2CAC">
        <w:rPr>
          <w:rFonts w:eastAsia="Times New Roman" w:cs="Times New Roman"/>
          <w:color w:val="auto"/>
          <w:szCs w:val="28"/>
          <w:lang w:eastAsia="ru-RU"/>
        </w:rPr>
        <w:t xml:space="preserve">ри выстраивании образовательного процесса </w:t>
      </w:r>
      <w:r w:rsidR="003A1EFC">
        <w:rPr>
          <w:rFonts w:eastAsia="Times New Roman" w:cs="Times New Roman"/>
          <w:color w:val="auto"/>
          <w:szCs w:val="28"/>
          <w:lang w:eastAsia="ru-RU"/>
        </w:rPr>
        <w:t xml:space="preserve">по </w:t>
      </w:r>
      <w:proofErr w:type="spellStart"/>
      <w:r w:rsidR="003A1EFC">
        <w:rPr>
          <w:rFonts w:eastAsia="Times New Roman" w:cs="Times New Roman"/>
          <w:color w:val="auto"/>
          <w:szCs w:val="28"/>
          <w:lang w:eastAsia="ru-RU"/>
        </w:rPr>
        <w:t>изодеятельности</w:t>
      </w:r>
      <w:proofErr w:type="spellEnd"/>
      <w:r w:rsidR="003A1EFC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A1EFC" w:rsidRPr="005F2CAC">
        <w:rPr>
          <w:rFonts w:eastAsia="Times New Roman" w:cs="Times New Roman"/>
          <w:color w:val="auto"/>
          <w:szCs w:val="28"/>
          <w:lang w:eastAsia="ru-RU"/>
        </w:rPr>
        <w:t>в логопедической</w:t>
      </w:r>
      <w:r w:rsidR="00040C40">
        <w:rPr>
          <w:rFonts w:eastAsia="Times New Roman" w:cs="Times New Roman"/>
          <w:color w:val="auto"/>
          <w:szCs w:val="28"/>
          <w:lang w:eastAsia="ru-RU"/>
        </w:rPr>
        <w:t xml:space="preserve"> и в комбинированной группах,</w:t>
      </w:r>
      <w:r w:rsidR="003A1EFC" w:rsidRPr="005F2CAC">
        <w:rPr>
          <w:rFonts w:eastAsia="Times New Roman" w:cs="Times New Roman"/>
          <w:color w:val="auto"/>
          <w:szCs w:val="28"/>
          <w:lang w:eastAsia="ru-RU"/>
        </w:rPr>
        <w:t xml:space="preserve"> нельзя не учитывать специфику</w:t>
      </w:r>
      <w:r w:rsidR="003A1EFC">
        <w:rPr>
          <w:rFonts w:eastAsia="Times New Roman" w:cs="Times New Roman"/>
          <w:color w:val="auto"/>
          <w:szCs w:val="28"/>
          <w:lang w:eastAsia="ru-RU"/>
        </w:rPr>
        <w:t xml:space="preserve"> коррекционной </w:t>
      </w:r>
      <w:r w:rsidR="00040C40">
        <w:rPr>
          <w:rFonts w:eastAsia="Times New Roman" w:cs="Times New Roman"/>
          <w:color w:val="auto"/>
          <w:szCs w:val="28"/>
          <w:lang w:eastAsia="ru-RU"/>
        </w:rPr>
        <w:t>работы</w:t>
      </w:r>
      <w:r w:rsidR="003A1EFC">
        <w:rPr>
          <w:rFonts w:eastAsia="Times New Roman" w:cs="Times New Roman"/>
          <w:color w:val="auto"/>
          <w:szCs w:val="28"/>
          <w:lang w:eastAsia="ru-RU"/>
        </w:rPr>
        <w:t>.</w:t>
      </w:r>
      <w:r w:rsidR="00040C40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A1EFC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A1EFC" w:rsidRPr="005F2CAC">
        <w:t xml:space="preserve"> </w:t>
      </w:r>
      <w:proofErr w:type="gramEnd"/>
    </w:p>
    <w:p w:rsidR="003A1EFC" w:rsidRPr="00040C40" w:rsidRDefault="003A1EFC" w:rsidP="00040C40">
      <w:pPr>
        <w:spacing w:after="0" w:line="276" w:lineRule="auto"/>
        <w:ind w:firstLine="708"/>
        <w:jc w:val="both"/>
      </w:pPr>
      <w:r>
        <w:lastRenderedPageBreak/>
        <w:t>Н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арушения речевого развития </w:t>
      </w:r>
      <w:r>
        <w:rPr>
          <w:rFonts w:eastAsia="Times New Roman" w:cs="Times New Roman"/>
          <w:color w:val="auto"/>
          <w:szCs w:val="28"/>
          <w:lang w:eastAsia="ru-RU"/>
        </w:rPr>
        <w:t>у ребенка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 влечёт за собой отклонения не только в речевых, но и в двигательных, психических сферах</w:t>
      </w:r>
      <w:r>
        <w:rPr>
          <w:rFonts w:eastAsia="Times New Roman" w:cs="Times New Roman"/>
          <w:color w:val="auto"/>
          <w:szCs w:val="28"/>
          <w:lang w:eastAsia="ru-RU"/>
        </w:rPr>
        <w:t xml:space="preserve">. У детей с различными нарушениями речи пальцы рук неловки, малоподвижны, движения их неточные или несогласованные. </w:t>
      </w:r>
      <w:r w:rsidRPr="005F2CAC">
        <w:rPr>
          <w:rFonts w:eastAsia="Times New Roman" w:cs="Times New Roman"/>
          <w:color w:val="auto"/>
          <w:szCs w:val="28"/>
          <w:lang w:eastAsia="ru-RU"/>
        </w:rPr>
        <w:t xml:space="preserve">Мелкая моторика очень слабая, карандаш держат неправильно, отсутствует нажим. Большинство детей складывают изображение из готовых форм, рисовать отказываются без помощи взрослого. Воображение у детей отсутствует, поэтому на </w:t>
      </w:r>
      <w:r>
        <w:rPr>
          <w:rFonts w:eastAsia="Times New Roman" w:cs="Times New Roman"/>
          <w:color w:val="auto"/>
          <w:szCs w:val="28"/>
          <w:lang w:eastAsia="ru-RU"/>
        </w:rPr>
        <w:t xml:space="preserve">такой простой </w:t>
      </w:r>
      <w:r w:rsidRPr="005F2CAC">
        <w:rPr>
          <w:rFonts w:eastAsia="Times New Roman" w:cs="Times New Roman"/>
          <w:color w:val="auto"/>
          <w:szCs w:val="28"/>
          <w:lang w:eastAsia="ru-RU"/>
        </w:rPr>
        <w:t>вопрос: на что похож круг?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F2CAC">
        <w:rPr>
          <w:rFonts w:eastAsia="Times New Roman" w:cs="Times New Roman"/>
          <w:color w:val="auto"/>
          <w:szCs w:val="28"/>
          <w:lang w:eastAsia="ru-RU"/>
        </w:rPr>
        <w:t>– затрудняются ответить. Все это мешает воплощать в рисунках задуманное, адекватно изображать предметы объективного мира и затрудняет эстетическое восприятие окружающего.</w:t>
      </w:r>
      <w:r>
        <w:rPr>
          <w:rFonts w:eastAsia="Times New Roman" w:cs="Times New Roman"/>
          <w:color w:val="auto"/>
          <w:szCs w:val="28"/>
          <w:lang w:eastAsia="ru-RU"/>
        </w:rPr>
        <w:t xml:space="preserve">  </w:t>
      </w:r>
      <w:r w:rsidRPr="005F2CAC">
        <w:rPr>
          <w:rFonts w:eastAsia="Times New Roman" w:cs="Times New Roman"/>
          <w:color w:val="auto"/>
          <w:szCs w:val="28"/>
          <w:lang w:eastAsia="ru-RU"/>
        </w:rPr>
        <w:t>Таким детям нужен неоднократный показ, образец.</w:t>
      </w:r>
    </w:p>
    <w:p w:rsidR="00FB1E7B" w:rsidRDefault="003A1EFC" w:rsidP="00E85378">
      <w:pPr>
        <w:spacing w:after="0" w:line="276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proofErr w:type="gramStart"/>
      <w:r>
        <w:rPr>
          <w:rFonts w:eastAsia="Times New Roman" w:cs="Times New Roman"/>
          <w:color w:val="auto"/>
          <w:szCs w:val="28"/>
          <w:lang w:eastAsia="ru-RU"/>
        </w:rPr>
        <w:t>Поэтому основная позиция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в об</w:t>
      </w:r>
      <w:r w:rsidR="00622AF2">
        <w:rPr>
          <w:rFonts w:eastAsia="Times New Roman" w:cs="Times New Roman"/>
          <w:color w:val="auto"/>
          <w:szCs w:val="28"/>
          <w:lang w:eastAsia="ru-RU"/>
        </w:rPr>
        <w:t xml:space="preserve">щении с детьми </w:t>
      </w:r>
      <w:r w:rsidR="00E85378">
        <w:rPr>
          <w:rFonts w:eastAsia="Times New Roman" w:cs="Times New Roman"/>
          <w:color w:val="auto"/>
          <w:szCs w:val="28"/>
          <w:lang w:eastAsia="ru-RU"/>
        </w:rPr>
        <w:t>–</w:t>
      </w:r>
      <w:r w:rsidR="00622AF2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E85378">
        <w:rPr>
          <w:rFonts w:eastAsia="Times New Roman" w:cs="Times New Roman"/>
          <w:color w:val="auto"/>
          <w:szCs w:val="28"/>
          <w:lang w:eastAsia="ru-RU"/>
        </w:rPr>
        <w:t>«</w:t>
      </w:r>
      <w:r>
        <w:rPr>
          <w:rFonts w:eastAsia="Times New Roman" w:cs="Times New Roman"/>
          <w:color w:val="auto"/>
          <w:szCs w:val="28"/>
          <w:lang w:eastAsia="ru-RU"/>
        </w:rPr>
        <w:t>педагог-партнёр</w:t>
      </w:r>
      <w:r w:rsidR="00E85378">
        <w:rPr>
          <w:rFonts w:eastAsia="Times New Roman" w:cs="Times New Roman"/>
          <w:color w:val="auto"/>
          <w:szCs w:val="28"/>
          <w:lang w:eastAsia="ru-RU"/>
        </w:rPr>
        <w:t>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>где отношения строятся на основе сотрудничества, уважения личности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каждого ребёнка, </w:t>
      </w:r>
      <w:r>
        <w:rPr>
          <w:rFonts w:eastAsia="Times New Roman" w:cs="Times New Roman"/>
          <w:color w:val="auto"/>
          <w:szCs w:val="28"/>
          <w:lang w:eastAsia="ru-RU"/>
        </w:rPr>
        <w:t>его индивидуальных особенностей;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 xml:space="preserve">где основная 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цель — помочь детям с нарушениями речи через </w:t>
      </w:r>
      <w:proofErr w:type="spellStart"/>
      <w:r w:rsidRPr="009D15F6">
        <w:rPr>
          <w:rFonts w:eastAsia="Times New Roman" w:cs="Times New Roman"/>
          <w:color w:val="auto"/>
          <w:szCs w:val="28"/>
          <w:lang w:eastAsia="ru-RU"/>
        </w:rPr>
        <w:t>изодеятельность</w:t>
      </w:r>
      <w:proofErr w:type="spellEnd"/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 решить проблемы, связанные с нарушением познавате</w:t>
      </w:r>
      <w:r>
        <w:rPr>
          <w:rFonts w:eastAsia="Times New Roman" w:cs="Times New Roman"/>
          <w:color w:val="auto"/>
          <w:szCs w:val="28"/>
          <w:lang w:eastAsia="ru-RU"/>
        </w:rPr>
        <w:t>льных процессов, эмоционально-</w:t>
      </w:r>
      <w:r w:rsidRPr="009D15F6">
        <w:rPr>
          <w:rFonts w:eastAsia="Times New Roman" w:cs="Times New Roman"/>
          <w:color w:val="auto"/>
          <w:szCs w:val="28"/>
          <w:lang w:eastAsia="ru-RU"/>
        </w:rPr>
        <w:t xml:space="preserve">волевой сферы, </w:t>
      </w:r>
      <w:proofErr w:type="spellStart"/>
      <w:r w:rsidRPr="009D15F6">
        <w:rPr>
          <w:rFonts w:eastAsia="Times New Roman" w:cs="Times New Roman"/>
          <w:color w:val="auto"/>
          <w:szCs w:val="28"/>
          <w:lang w:eastAsia="ru-RU"/>
        </w:rPr>
        <w:t>сенсорики</w:t>
      </w:r>
      <w:proofErr w:type="spellEnd"/>
      <w:r w:rsidRPr="009D15F6">
        <w:rPr>
          <w:rFonts w:eastAsia="Times New Roman" w:cs="Times New Roman"/>
          <w:color w:val="auto"/>
          <w:szCs w:val="28"/>
          <w:lang w:eastAsia="ru-RU"/>
        </w:rPr>
        <w:t>, моторики; вселить уверенность в себя и свои силы, зажечь огонёк радости от творчества.</w:t>
      </w:r>
      <w:r w:rsidR="00FB1E7B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gramEnd"/>
    </w:p>
    <w:p w:rsidR="00275DB6" w:rsidRDefault="00FB1E7B" w:rsidP="00275DB6">
      <w:pPr>
        <w:tabs>
          <w:tab w:val="left" w:pos="690"/>
          <w:tab w:val="center" w:pos="4677"/>
        </w:tabs>
        <w:spacing w:after="0"/>
        <w:ind w:firstLine="0"/>
        <w:jc w:val="both"/>
        <w:rPr>
          <w:b/>
          <w:color w:val="C00000"/>
        </w:rPr>
      </w:pPr>
      <w:r>
        <w:rPr>
          <w:rFonts w:eastAsia="Times New Roman" w:cs="Times New Roman"/>
          <w:color w:val="auto"/>
          <w:szCs w:val="28"/>
          <w:lang w:eastAsia="ru-RU"/>
        </w:rPr>
        <w:tab/>
      </w:r>
      <w:r w:rsidR="003A1EFC" w:rsidRPr="009D15F6">
        <w:rPr>
          <w:rFonts w:eastAsia="Times New Roman" w:cs="Times New Roman"/>
          <w:color w:val="auto"/>
          <w:szCs w:val="28"/>
          <w:lang w:eastAsia="ru-RU"/>
        </w:rPr>
        <w:t xml:space="preserve">Для повышения эффективности коррекционно-воспитательной работы с детьми </w:t>
      </w:r>
      <w:r w:rsidR="003A1EFC">
        <w:rPr>
          <w:rFonts w:eastAsia="Times New Roman" w:cs="Times New Roman"/>
          <w:color w:val="auto"/>
          <w:szCs w:val="28"/>
          <w:lang w:eastAsia="ru-RU"/>
        </w:rPr>
        <w:t xml:space="preserve">мы </w:t>
      </w:r>
      <w:r w:rsidR="003A1EFC" w:rsidRPr="009D15F6">
        <w:rPr>
          <w:rFonts w:eastAsia="Times New Roman" w:cs="Times New Roman"/>
          <w:color w:val="auto"/>
          <w:szCs w:val="28"/>
          <w:lang w:eastAsia="ru-RU"/>
        </w:rPr>
        <w:t>определ</w:t>
      </w:r>
      <w:r w:rsidR="003A1EFC">
        <w:rPr>
          <w:rFonts w:eastAsia="Times New Roman" w:cs="Times New Roman"/>
          <w:color w:val="auto"/>
          <w:szCs w:val="28"/>
          <w:lang w:eastAsia="ru-RU"/>
        </w:rPr>
        <w:t xml:space="preserve">или </w:t>
      </w:r>
      <w:r w:rsidR="003A1EFC" w:rsidRPr="00E33242">
        <w:rPr>
          <w:rFonts w:eastAsia="Times New Roman" w:cs="Times New Roman"/>
          <w:i/>
          <w:color w:val="auto"/>
          <w:szCs w:val="28"/>
          <w:lang w:eastAsia="ru-RU"/>
        </w:rPr>
        <w:t>следующие задачи</w:t>
      </w:r>
      <w:r w:rsidR="003A1EFC" w:rsidRPr="00197FBA">
        <w:rPr>
          <w:rFonts w:eastAsia="Times New Roman" w:cs="Times New Roman"/>
          <w:i/>
          <w:color w:val="C00000"/>
          <w:szCs w:val="28"/>
          <w:lang w:eastAsia="ru-RU"/>
        </w:rPr>
        <w:t>:</w:t>
      </w:r>
      <w:r w:rsidR="00E85378">
        <w:rPr>
          <w:b/>
          <w:color w:val="C00000"/>
        </w:rPr>
        <w:t xml:space="preserve"> (слайд 5</w:t>
      </w:r>
      <w:r w:rsidR="003A1EFC" w:rsidRPr="00662F2D">
        <w:rPr>
          <w:b/>
          <w:color w:val="C00000"/>
        </w:rPr>
        <w:t>)</w:t>
      </w:r>
      <w:r w:rsidR="003A1EFC" w:rsidRPr="00197FBA">
        <w:rPr>
          <w:rFonts w:eastAsia="Times New Roman" w:cs="Times New Roman"/>
          <w:i/>
          <w:color w:val="C00000"/>
          <w:szCs w:val="28"/>
          <w:lang w:eastAsia="ru-RU"/>
        </w:rPr>
        <w:t xml:space="preserve"> (вы их видите на экране)</w:t>
      </w:r>
      <w:r w:rsidR="003A1EFC" w:rsidRPr="00662F2D">
        <w:rPr>
          <w:b/>
          <w:color w:val="C00000"/>
        </w:rPr>
        <w:t xml:space="preserve"> </w:t>
      </w:r>
    </w:p>
    <w:p w:rsidR="00365F9F" w:rsidRPr="00365F9F" w:rsidRDefault="00275DB6" w:rsidP="00365F9F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 w:rsidRPr="0075578C">
        <w:rPr>
          <w:i/>
          <w:color w:val="auto"/>
        </w:rPr>
        <w:t>1</w:t>
      </w:r>
      <w:proofErr w:type="gramStart"/>
      <w:r w:rsidR="00365F9F" w:rsidRPr="00365F9F">
        <w:t xml:space="preserve"> </w:t>
      </w:r>
      <w:r w:rsidR="00365F9F" w:rsidRPr="00365F9F">
        <w:rPr>
          <w:i/>
          <w:color w:val="auto"/>
        </w:rPr>
        <w:t>Ф</w:t>
      </w:r>
      <w:proofErr w:type="gramEnd"/>
      <w:r w:rsidR="00365F9F" w:rsidRPr="00365F9F">
        <w:rPr>
          <w:i/>
          <w:color w:val="auto"/>
        </w:rPr>
        <w:t>ормировать умения точно выражать свои мысли и чувства, развивать навыки общения, создавать условия для  использов</w:t>
      </w:r>
      <w:r w:rsidR="00365F9F">
        <w:rPr>
          <w:i/>
          <w:color w:val="auto"/>
        </w:rPr>
        <w:t xml:space="preserve">ания грамматических форм языка </w:t>
      </w:r>
    </w:p>
    <w:p w:rsidR="00365F9F" w:rsidRPr="00365F9F" w:rsidRDefault="00365F9F" w:rsidP="00365F9F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 w:rsidRPr="00365F9F">
        <w:rPr>
          <w:i/>
          <w:color w:val="auto"/>
        </w:rPr>
        <w:t xml:space="preserve">2.Развивать познавательные процессы, образное мышление, любознательность, наблюдательность, творчество, фантазию, воображение; формировать эстетический вкус с помощью новых </w:t>
      </w:r>
      <w:r>
        <w:rPr>
          <w:i/>
          <w:color w:val="auto"/>
        </w:rPr>
        <w:t xml:space="preserve">технологий в </w:t>
      </w:r>
      <w:proofErr w:type="spellStart"/>
      <w:r>
        <w:rPr>
          <w:i/>
          <w:color w:val="auto"/>
        </w:rPr>
        <w:t>изодеятельности</w:t>
      </w:r>
      <w:proofErr w:type="spellEnd"/>
      <w:r>
        <w:rPr>
          <w:i/>
          <w:color w:val="auto"/>
        </w:rPr>
        <w:t xml:space="preserve">.  </w:t>
      </w:r>
    </w:p>
    <w:p w:rsidR="00365F9F" w:rsidRPr="00365F9F" w:rsidRDefault="00365F9F" w:rsidP="00365F9F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 w:rsidRPr="00365F9F">
        <w:rPr>
          <w:i/>
          <w:color w:val="auto"/>
        </w:rPr>
        <w:t>3. Знакомить детей с разными техниками изображения предметов и явлений, создавать усл</w:t>
      </w:r>
      <w:r>
        <w:rPr>
          <w:i/>
          <w:color w:val="auto"/>
        </w:rPr>
        <w:t xml:space="preserve">овия для развития воображения. </w:t>
      </w:r>
    </w:p>
    <w:p w:rsidR="00365F9F" w:rsidRPr="00365F9F" w:rsidRDefault="00365F9F" w:rsidP="00365F9F">
      <w:pPr>
        <w:tabs>
          <w:tab w:val="left" w:pos="690"/>
          <w:tab w:val="center" w:pos="4677"/>
        </w:tabs>
        <w:spacing w:after="0"/>
        <w:ind w:firstLine="0"/>
        <w:jc w:val="both"/>
        <w:rPr>
          <w:i/>
          <w:color w:val="auto"/>
        </w:rPr>
      </w:pPr>
      <w:r w:rsidRPr="00365F9F">
        <w:rPr>
          <w:i/>
          <w:color w:val="auto"/>
        </w:rPr>
        <w:t>4. Развивать умения видоизменять, преобразовывать имеющиеся представления и создавать на этой основе новые образы.</w:t>
      </w:r>
      <w:r w:rsidRPr="00365F9F">
        <w:rPr>
          <w:i/>
          <w:color w:val="auto"/>
        </w:rPr>
        <w:tab/>
        <w:t xml:space="preserve"> </w:t>
      </w:r>
      <w:r w:rsidRPr="00365F9F">
        <w:rPr>
          <w:i/>
          <w:color w:val="auto"/>
        </w:rPr>
        <w:tab/>
      </w:r>
    </w:p>
    <w:p w:rsidR="003A1EFC" w:rsidRDefault="003A1EFC" w:rsidP="00365F9F">
      <w:pPr>
        <w:tabs>
          <w:tab w:val="left" w:pos="690"/>
          <w:tab w:val="center" w:pos="4677"/>
        </w:tabs>
        <w:spacing w:after="0"/>
        <w:ind w:firstLine="0"/>
        <w:jc w:val="both"/>
        <w:rPr>
          <w:b/>
          <w:color w:val="C00000"/>
        </w:rPr>
      </w:pPr>
      <w:r>
        <w:rPr>
          <w:rFonts w:eastAsia="Times New Roman" w:cs="Times New Roman"/>
          <w:color w:val="auto"/>
          <w:szCs w:val="28"/>
          <w:lang w:eastAsia="ru-RU"/>
        </w:rPr>
        <w:tab/>
      </w:r>
      <w:proofErr w:type="gramStart"/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Учитывая специфику образовательного процесса </w:t>
      </w:r>
      <w:r w:rsidR="00E85378">
        <w:rPr>
          <w:rFonts w:eastAsia="Times New Roman" w:cs="Times New Roman"/>
          <w:color w:val="auto"/>
          <w:szCs w:val="28"/>
          <w:lang w:eastAsia="ru-RU"/>
        </w:rPr>
        <w:t>с детьми с ОНР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, педагогом по </w:t>
      </w:r>
      <w:proofErr w:type="spellStart"/>
      <w:r w:rsidRPr="00E33242">
        <w:rPr>
          <w:rFonts w:eastAsia="Times New Roman" w:cs="Times New Roman"/>
          <w:color w:val="auto"/>
          <w:szCs w:val="28"/>
          <w:lang w:eastAsia="ru-RU"/>
        </w:rPr>
        <w:t>изодеятельности</w:t>
      </w:r>
      <w:proofErr w:type="spellEnd"/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и учителем-логопедом разработано </w:t>
      </w:r>
      <w:r w:rsidRPr="00E85378">
        <w:rPr>
          <w:rFonts w:eastAsia="Times New Roman" w:cs="Times New Roman"/>
          <w:b/>
          <w:color w:val="auto"/>
          <w:szCs w:val="28"/>
          <w:lang w:eastAsia="ru-RU"/>
        </w:rPr>
        <w:t xml:space="preserve">перспективно-тематическое планирование по </w:t>
      </w:r>
      <w:proofErr w:type="spellStart"/>
      <w:r w:rsidRPr="00E85378">
        <w:rPr>
          <w:rFonts w:eastAsia="Times New Roman" w:cs="Times New Roman"/>
          <w:b/>
          <w:color w:val="auto"/>
          <w:szCs w:val="28"/>
          <w:lang w:eastAsia="ru-RU"/>
        </w:rPr>
        <w:t>изодеятельно</w:t>
      </w:r>
      <w:r w:rsidR="00365F9F">
        <w:rPr>
          <w:rFonts w:eastAsia="Times New Roman" w:cs="Times New Roman"/>
          <w:b/>
          <w:color w:val="auto"/>
          <w:szCs w:val="28"/>
          <w:lang w:eastAsia="ru-RU"/>
        </w:rPr>
        <w:t>сти</w:t>
      </w:r>
      <w:proofErr w:type="spellEnd"/>
      <w:r w:rsidR="00365F9F">
        <w:rPr>
          <w:rFonts w:eastAsia="Times New Roman" w:cs="Times New Roman"/>
          <w:b/>
          <w:color w:val="auto"/>
          <w:szCs w:val="28"/>
          <w:lang w:eastAsia="ru-RU"/>
        </w:rPr>
        <w:t xml:space="preserve"> с учетом логопедических тем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FB1E7B" w:rsidRPr="005D5A70">
        <w:rPr>
          <w:b/>
          <w:color w:val="C00000"/>
        </w:rPr>
        <w:t xml:space="preserve">(слайд </w:t>
      </w:r>
      <w:r w:rsidR="00E85378">
        <w:rPr>
          <w:b/>
          <w:color w:val="C00000"/>
        </w:rPr>
        <w:t>6</w:t>
      </w:r>
      <w:r w:rsidR="00FB1E7B" w:rsidRPr="005D5A70">
        <w:rPr>
          <w:b/>
          <w:color w:val="C00000"/>
        </w:rPr>
        <w:t>)</w:t>
      </w:r>
      <w:r w:rsidR="00FB1E7B" w:rsidRPr="00046C18">
        <w:rPr>
          <w:color w:val="C00000"/>
        </w:rPr>
        <w:t xml:space="preserve"> 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на основе интегрированной программы художественно-эстетического развития «Цвет творчества» Дубровской Н.В., программы Рыжовой Н.В. «Развитие навыков изобразительного творчества у детей с общим недоразвитием речи», программы по изобразительному искусству «Природа и художник» </w:t>
      </w:r>
      <w:proofErr w:type="spellStart"/>
      <w:r w:rsidRPr="00E33242">
        <w:rPr>
          <w:rFonts w:eastAsia="Times New Roman" w:cs="Times New Roman"/>
          <w:color w:val="auto"/>
          <w:szCs w:val="28"/>
          <w:lang w:eastAsia="ru-RU"/>
        </w:rPr>
        <w:t>Копцевой</w:t>
      </w:r>
      <w:proofErr w:type="spellEnd"/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Т.А.</w:t>
      </w:r>
      <w:r w:rsidRPr="00DF6425">
        <w:rPr>
          <w:b/>
          <w:color w:val="C00000"/>
        </w:rPr>
        <w:t xml:space="preserve"> </w:t>
      </w:r>
      <w:proofErr w:type="gramEnd"/>
    </w:p>
    <w:p w:rsidR="00006996" w:rsidRDefault="00275DB6" w:rsidP="00006996">
      <w:pPr>
        <w:tabs>
          <w:tab w:val="left" w:pos="690"/>
          <w:tab w:val="center" w:pos="4677"/>
        </w:tabs>
        <w:spacing w:after="0" w:line="276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460CCA">
        <w:rPr>
          <w:b/>
          <w:color w:val="C00000"/>
        </w:rPr>
        <w:t>(слайд 7</w:t>
      </w:r>
      <w:r w:rsidR="00FB1E7B" w:rsidRPr="00662F2D">
        <w:rPr>
          <w:b/>
          <w:color w:val="C00000"/>
        </w:rPr>
        <w:t>)</w:t>
      </w:r>
      <w:r w:rsidR="00FB1E7B" w:rsidRPr="00197FBA">
        <w:rPr>
          <w:rFonts w:eastAsia="Times New Roman" w:cs="Times New Roman"/>
          <w:i/>
          <w:color w:val="C00000"/>
          <w:szCs w:val="28"/>
          <w:lang w:eastAsia="ru-RU"/>
        </w:rPr>
        <w:t xml:space="preserve"> </w:t>
      </w:r>
      <w:r w:rsidRPr="00275DB6">
        <w:rPr>
          <w:color w:val="auto"/>
        </w:rPr>
        <w:t xml:space="preserve">В чем особенности данного </w:t>
      </w:r>
      <w:r>
        <w:rPr>
          <w:color w:val="auto"/>
        </w:rPr>
        <w:t xml:space="preserve">планирования. Педагог по </w:t>
      </w:r>
      <w:proofErr w:type="spellStart"/>
      <w:r>
        <w:rPr>
          <w:color w:val="auto"/>
        </w:rPr>
        <w:t>изодеятельности</w:t>
      </w:r>
      <w:proofErr w:type="spellEnd"/>
      <w:r w:rsidR="00FB1E7B">
        <w:rPr>
          <w:color w:val="auto"/>
        </w:rPr>
        <w:t xml:space="preserve"> в результате взаимодействия с учителем-логопедом</w:t>
      </w:r>
      <w:r>
        <w:rPr>
          <w:color w:val="auto"/>
        </w:rPr>
        <w:t xml:space="preserve">, </w:t>
      </w:r>
      <w:r>
        <w:rPr>
          <w:color w:val="auto"/>
        </w:rPr>
        <w:lastRenderedPageBreak/>
        <w:t>планирует занятия по лексическим темам</w:t>
      </w:r>
      <w:r w:rsidR="00FB1E7B">
        <w:rPr>
          <w:color w:val="auto"/>
        </w:rPr>
        <w:t>, так же как и воспитатель логопедической группы.</w:t>
      </w:r>
      <w:r w:rsidR="00006996">
        <w:rPr>
          <w:color w:val="auto"/>
        </w:rPr>
        <w:t xml:space="preserve"> Учитель-логопед подбирает </w:t>
      </w:r>
      <w:r w:rsidR="00CE49D2">
        <w:rPr>
          <w:b/>
          <w:color w:val="C00000"/>
        </w:rPr>
        <w:t>(слайд 8</w:t>
      </w:r>
      <w:r w:rsidR="00CE49D2" w:rsidRPr="00662F2D">
        <w:rPr>
          <w:b/>
          <w:color w:val="C00000"/>
        </w:rPr>
        <w:t>)</w:t>
      </w:r>
      <w:r w:rsidR="00CE49D2" w:rsidRPr="00197FBA">
        <w:rPr>
          <w:rFonts w:eastAsia="Times New Roman" w:cs="Times New Roman"/>
          <w:i/>
          <w:color w:val="C00000"/>
          <w:szCs w:val="28"/>
          <w:lang w:eastAsia="ru-RU"/>
        </w:rPr>
        <w:t xml:space="preserve"> </w:t>
      </w:r>
      <w:r w:rsidR="00006996">
        <w:rPr>
          <w:color w:val="auto"/>
        </w:rPr>
        <w:t xml:space="preserve">к каждому занятию соответствующие </w:t>
      </w:r>
      <w:proofErr w:type="spellStart"/>
      <w:r w:rsidR="00006996">
        <w:rPr>
          <w:color w:val="auto"/>
        </w:rPr>
        <w:t>логоритмические</w:t>
      </w:r>
      <w:proofErr w:type="spellEnd"/>
      <w:r w:rsidR="00006996">
        <w:rPr>
          <w:color w:val="auto"/>
        </w:rPr>
        <w:t xml:space="preserve"> упражнения, </w:t>
      </w:r>
      <w:proofErr w:type="spellStart"/>
      <w:r w:rsidR="00006996">
        <w:rPr>
          <w:color w:val="auto"/>
        </w:rPr>
        <w:t>чистоговорки</w:t>
      </w:r>
      <w:proofErr w:type="spellEnd"/>
      <w:r w:rsidR="00006996">
        <w:rPr>
          <w:color w:val="auto"/>
        </w:rPr>
        <w:t xml:space="preserve">, упражнения на развитие моторики, самомассаж,  расписывая подробно движения, которые делает ребенок, произнося текст. Упражнения на развитие моторики проводятся непосредственно перед практической частью занятия. </w:t>
      </w:r>
    </w:p>
    <w:p w:rsidR="00006996" w:rsidRDefault="00006996" w:rsidP="00006996">
      <w:pPr>
        <w:tabs>
          <w:tab w:val="left" w:pos="690"/>
          <w:tab w:val="center" w:pos="4677"/>
        </w:tabs>
        <w:spacing w:after="0" w:line="276" w:lineRule="auto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color w:val="auto"/>
        </w:rPr>
        <w:tab/>
        <w:t xml:space="preserve">Педагог по </w:t>
      </w:r>
      <w:proofErr w:type="spellStart"/>
      <w:r>
        <w:rPr>
          <w:color w:val="auto"/>
        </w:rPr>
        <w:t>изодеятельности</w:t>
      </w:r>
      <w:proofErr w:type="spellEnd"/>
      <w:r>
        <w:rPr>
          <w:color w:val="auto"/>
        </w:rPr>
        <w:t xml:space="preserve"> в свою очередь подбирает содержание занятия из литературных источников, направленных на работу с детьми с ОНР. Это, как я уже говорила, </w:t>
      </w:r>
      <w:r w:rsidRPr="00006996">
        <w:rPr>
          <w:rFonts w:eastAsia="Times New Roman" w:cs="Times New Roman"/>
          <w:color w:val="auto"/>
          <w:szCs w:val="28"/>
          <w:u w:val="single"/>
          <w:lang w:eastAsia="ru-RU"/>
        </w:rPr>
        <w:t>«Цвет творчества» Дубровской Н.В.,</w:t>
      </w:r>
      <w:r>
        <w:rPr>
          <w:rFonts w:eastAsia="Times New Roman" w:cs="Times New Roman"/>
          <w:color w:val="auto"/>
          <w:szCs w:val="28"/>
          <w:lang w:eastAsia="ru-RU"/>
        </w:rPr>
        <w:t xml:space="preserve"> программа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Рыжовой Н.В. «Развитие навыков изобразительного творчества у детей с общи</w:t>
      </w:r>
      <w:r>
        <w:rPr>
          <w:rFonts w:eastAsia="Times New Roman" w:cs="Times New Roman"/>
          <w:color w:val="auto"/>
          <w:szCs w:val="28"/>
          <w:lang w:eastAsia="ru-RU"/>
        </w:rPr>
        <w:t>м недоразвитием речи», программа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по изобразительному искусству «Природа и художник» </w:t>
      </w:r>
      <w:proofErr w:type="spellStart"/>
      <w:r w:rsidRPr="00E33242">
        <w:rPr>
          <w:rFonts w:eastAsia="Times New Roman" w:cs="Times New Roman"/>
          <w:color w:val="auto"/>
          <w:szCs w:val="28"/>
          <w:lang w:eastAsia="ru-RU"/>
        </w:rPr>
        <w:t>Т.А.Копцевой</w:t>
      </w:r>
      <w:proofErr w:type="spellEnd"/>
      <w:r>
        <w:rPr>
          <w:rFonts w:eastAsia="Times New Roman" w:cs="Times New Roman"/>
          <w:color w:val="auto"/>
          <w:szCs w:val="28"/>
          <w:lang w:eastAsia="ru-RU"/>
        </w:rPr>
        <w:t>.</w:t>
      </w:r>
      <w:r w:rsidRPr="00E33242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460CCA" w:rsidRPr="00460CCA" w:rsidRDefault="00460CCA" w:rsidP="00006996">
      <w:pPr>
        <w:tabs>
          <w:tab w:val="left" w:pos="690"/>
          <w:tab w:val="center" w:pos="4677"/>
        </w:tabs>
        <w:spacing w:after="0" w:line="276" w:lineRule="auto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ab/>
        <w:t xml:space="preserve">Планируя работу в коррекционных группах, педагогам дополнительного образования необходимо выстраивать </w:t>
      </w:r>
      <w:r w:rsidR="00D6231F">
        <w:rPr>
          <w:rFonts w:eastAsia="Times New Roman" w:cs="Times New Roman"/>
          <w:color w:val="auto"/>
          <w:szCs w:val="28"/>
          <w:lang w:eastAsia="ru-RU"/>
        </w:rPr>
        <w:t>образовательный процесс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учетом специфики коррекционной </w:t>
      </w:r>
      <w:r w:rsidR="00D6231F">
        <w:rPr>
          <w:rFonts w:eastAsia="Times New Roman" w:cs="Times New Roman"/>
          <w:color w:val="auto"/>
          <w:szCs w:val="28"/>
          <w:lang w:eastAsia="ru-RU"/>
        </w:rPr>
        <w:t>деятельности</w:t>
      </w:r>
      <w:r>
        <w:rPr>
          <w:rFonts w:eastAsia="Times New Roman" w:cs="Times New Roman"/>
          <w:color w:val="auto"/>
          <w:szCs w:val="28"/>
          <w:lang w:eastAsia="ru-RU"/>
        </w:rPr>
        <w:t>, опираясь на взаимодействие с профильными специалистами. Но так как только в некоторых ДОУ есть педагоги дополнительного образования, эту работу обязаны проводить воспитатели компенсирующих и комбинированных групп</w:t>
      </w:r>
      <w:r w:rsidR="00D6231F">
        <w:rPr>
          <w:rFonts w:eastAsia="Times New Roman" w:cs="Times New Roman"/>
          <w:color w:val="auto"/>
          <w:szCs w:val="28"/>
          <w:lang w:eastAsia="ru-RU"/>
        </w:rPr>
        <w:t xml:space="preserve">, чтобы </w:t>
      </w:r>
      <w:r w:rsidR="00D6231F">
        <w:t xml:space="preserve">обеспечить тем самым равные возможности  для полноценного развития каждого ребенка в период дошкольного детства, </w:t>
      </w:r>
      <w:r w:rsidR="00D6231F" w:rsidRPr="00040C40">
        <w:t>учитыва</w:t>
      </w:r>
      <w:r w:rsidR="00D6231F">
        <w:t>я</w:t>
      </w:r>
      <w:r w:rsidR="00D6231F" w:rsidRPr="00040C40">
        <w:t xml:space="preserve"> </w:t>
      </w:r>
      <w:r w:rsidR="00D6231F" w:rsidRPr="00D6231F">
        <w:rPr>
          <w:b/>
        </w:rPr>
        <w:t>особенности</w:t>
      </w:r>
      <w:r w:rsidR="00D6231F" w:rsidRPr="00040C40">
        <w:t xml:space="preserve"> развития и специфические образовательные пот</w:t>
      </w:r>
      <w:r w:rsidR="00D6231F">
        <w:t xml:space="preserve">ребности каждой категории детей. </w:t>
      </w:r>
    </w:p>
    <w:p w:rsidR="00275DB6" w:rsidRPr="00275DB6" w:rsidRDefault="00275DB6" w:rsidP="003A1EFC">
      <w:pPr>
        <w:tabs>
          <w:tab w:val="left" w:pos="690"/>
          <w:tab w:val="center" w:pos="4677"/>
        </w:tabs>
        <w:spacing w:after="0" w:line="276" w:lineRule="auto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3A1EFC" w:rsidRPr="00275DB6" w:rsidRDefault="003A1EFC" w:rsidP="003A1EFC">
      <w:pPr>
        <w:tabs>
          <w:tab w:val="left" w:pos="690"/>
          <w:tab w:val="center" w:pos="4677"/>
        </w:tabs>
        <w:spacing w:after="0" w:line="276" w:lineRule="auto"/>
        <w:ind w:firstLine="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75DB6">
        <w:rPr>
          <w:rFonts w:eastAsia="Times New Roman" w:cs="Times New Roman"/>
          <w:color w:val="auto"/>
          <w:szCs w:val="28"/>
          <w:lang w:eastAsia="ru-RU"/>
        </w:rPr>
        <w:tab/>
      </w:r>
      <w:r w:rsidRPr="00275DB6">
        <w:rPr>
          <w:color w:val="auto"/>
        </w:rPr>
        <w:t xml:space="preserve"> </w:t>
      </w:r>
    </w:p>
    <w:p w:rsidR="00E11332" w:rsidRDefault="00E11332"/>
    <w:p w:rsidR="00790CDD" w:rsidRDefault="00E11332" w:rsidP="00460CCA">
      <w:pPr>
        <w:tabs>
          <w:tab w:val="left" w:pos="1095"/>
          <w:tab w:val="center" w:pos="5032"/>
        </w:tabs>
        <w:jc w:val="left"/>
      </w:pPr>
      <w:r w:rsidRPr="00460CCA">
        <w:tab/>
      </w:r>
    </w:p>
    <w:p w:rsidR="00790CDD" w:rsidRPr="00790CDD" w:rsidRDefault="00790CDD" w:rsidP="00790CDD"/>
    <w:p w:rsidR="00790CDD" w:rsidRDefault="00790CDD" w:rsidP="00790CDD"/>
    <w:p w:rsidR="00D23CEC" w:rsidRPr="00790CDD" w:rsidRDefault="00D23CEC" w:rsidP="00790CDD">
      <w:pPr>
        <w:tabs>
          <w:tab w:val="left" w:pos="4050"/>
        </w:tabs>
      </w:pPr>
    </w:p>
    <w:sectPr w:rsidR="00D23CEC" w:rsidRPr="0079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FC"/>
    <w:rsid w:val="00006996"/>
    <w:rsid w:val="0003520B"/>
    <w:rsid w:val="00040C40"/>
    <w:rsid w:val="0023506C"/>
    <w:rsid w:val="00275DB6"/>
    <w:rsid w:val="00365F9F"/>
    <w:rsid w:val="003A1EFC"/>
    <w:rsid w:val="00460CCA"/>
    <w:rsid w:val="00496DAE"/>
    <w:rsid w:val="00622AF2"/>
    <w:rsid w:val="0075578C"/>
    <w:rsid w:val="0077288F"/>
    <w:rsid w:val="00781DEF"/>
    <w:rsid w:val="00790CDD"/>
    <w:rsid w:val="007E178B"/>
    <w:rsid w:val="0088385A"/>
    <w:rsid w:val="008E6FFC"/>
    <w:rsid w:val="009D34D9"/>
    <w:rsid w:val="00B71C7D"/>
    <w:rsid w:val="00C64B03"/>
    <w:rsid w:val="00CE49D2"/>
    <w:rsid w:val="00D23CEC"/>
    <w:rsid w:val="00D6231F"/>
    <w:rsid w:val="00E041C5"/>
    <w:rsid w:val="00E11332"/>
    <w:rsid w:val="00E67A4A"/>
    <w:rsid w:val="00E85378"/>
    <w:rsid w:val="00FB1E7B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2018-04-18T12:15:00Z</cp:lastPrinted>
  <dcterms:created xsi:type="dcterms:W3CDTF">2018-04-16T06:54:00Z</dcterms:created>
  <dcterms:modified xsi:type="dcterms:W3CDTF">2018-04-18T12:23:00Z</dcterms:modified>
</cp:coreProperties>
</file>